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AF77" w14:textId="6FBF1F6E" w:rsidR="006036DF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Naziv obveznika:</w:t>
      </w:r>
      <w:r w:rsidRPr="004841F5">
        <w:rPr>
          <w:rFonts w:ascii="Times New Roman" w:hAnsi="Times New Roman" w:cs="Times New Roman"/>
          <w:sz w:val="24"/>
          <w:szCs w:val="24"/>
        </w:rPr>
        <w:t xml:space="preserve"> Osnovna škola Andrije Kačića Miošića Donja Voća</w:t>
      </w:r>
    </w:p>
    <w:p w14:paraId="4DC478C3" w14:textId="79B17198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Sjedište obveznika:</w:t>
      </w:r>
      <w:r w:rsidRPr="004841F5">
        <w:rPr>
          <w:rFonts w:ascii="Times New Roman" w:hAnsi="Times New Roman" w:cs="Times New Roman"/>
          <w:sz w:val="24"/>
          <w:szCs w:val="24"/>
        </w:rPr>
        <w:t xml:space="preserve"> Donja Voća 19d</w:t>
      </w:r>
    </w:p>
    <w:p w14:paraId="20E9960E" w14:textId="69240822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Pošta i mjesto:</w:t>
      </w:r>
      <w:r w:rsidRPr="004841F5">
        <w:rPr>
          <w:rFonts w:ascii="Times New Roman" w:hAnsi="Times New Roman" w:cs="Times New Roman"/>
          <w:sz w:val="24"/>
          <w:szCs w:val="24"/>
        </w:rPr>
        <w:t xml:space="preserve"> 42245 Donja Voća</w:t>
      </w:r>
    </w:p>
    <w:p w14:paraId="3AD6CE8A" w14:textId="321AE4FB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RKP broj:</w:t>
      </w:r>
      <w:r w:rsidRPr="004841F5">
        <w:rPr>
          <w:rFonts w:ascii="Times New Roman" w:hAnsi="Times New Roman" w:cs="Times New Roman"/>
          <w:sz w:val="24"/>
          <w:szCs w:val="24"/>
        </w:rPr>
        <w:t xml:space="preserve"> 12345</w:t>
      </w:r>
    </w:p>
    <w:p w14:paraId="4681023B" w14:textId="0B5579EF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4841F5">
        <w:rPr>
          <w:rFonts w:ascii="Times New Roman" w:hAnsi="Times New Roman" w:cs="Times New Roman"/>
          <w:sz w:val="24"/>
          <w:szCs w:val="24"/>
        </w:rPr>
        <w:t xml:space="preserve"> 03125416</w:t>
      </w:r>
    </w:p>
    <w:p w14:paraId="763756D9" w14:textId="230F8B29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4841F5">
        <w:rPr>
          <w:rFonts w:ascii="Times New Roman" w:hAnsi="Times New Roman" w:cs="Times New Roman"/>
          <w:sz w:val="24"/>
          <w:szCs w:val="24"/>
        </w:rPr>
        <w:t xml:space="preserve"> 67081106157</w:t>
      </w:r>
    </w:p>
    <w:p w14:paraId="7817ECA8" w14:textId="42255585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Oznaka razine:</w:t>
      </w:r>
      <w:r w:rsidRPr="004841F5">
        <w:rPr>
          <w:rFonts w:ascii="Times New Roman" w:hAnsi="Times New Roman" w:cs="Times New Roman"/>
          <w:sz w:val="24"/>
          <w:szCs w:val="24"/>
        </w:rPr>
        <w:t xml:space="preserve"> 31</w:t>
      </w:r>
    </w:p>
    <w:p w14:paraId="3D96D6E3" w14:textId="69581EE4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4841F5">
        <w:rPr>
          <w:rFonts w:ascii="Times New Roman" w:hAnsi="Times New Roman" w:cs="Times New Roman"/>
          <w:sz w:val="24"/>
          <w:szCs w:val="24"/>
        </w:rPr>
        <w:t xml:space="preserve"> 8531</w:t>
      </w:r>
    </w:p>
    <w:p w14:paraId="1F6A0E4A" w14:textId="2E6F906A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4841F5">
        <w:rPr>
          <w:rFonts w:ascii="Times New Roman" w:hAnsi="Times New Roman" w:cs="Times New Roman"/>
          <w:sz w:val="24"/>
          <w:szCs w:val="24"/>
        </w:rPr>
        <w:t xml:space="preserve"> 000</w:t>
      </w:r>
    </w:p>
    <w:p w14:paraId="76B199AC" w14:textId="2378A198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Šifra općine:</w:t>
      </w:r>
      <w:r w:rsidRPr="004841F5">
        <w:rPr>
          <w:rFonts w:ascii="Times New Roman" w:hAnsi="Times New Roman" w:cs="Times New Roman"/>
          <w:sz w:val="24"/>
          <w:szCs w:val="24"/>
        </w:rPr>
        <w:t xml:space="preserve"> 80</w:t>
      </w:r>
    </w:p>
    <w:p w14:paraId="51E0B638" w14:textId="77777777" w:rsidR="00EF36EA" w:rsidRPr="004841F5" w:rsidRDefault="00EF36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36FE28" w14:textId="3BD8E5A7" w:rsidR="00EF36EA" w:rsidRPr="004841F5" w:rsidRDefault="00EF36EA" w:rsidP="00281E71">
      <w:pPr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 xml:space="preserve">Osnovna škola posluje u skladu sa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Zakonom o odgoju i obrazovanju u osnovnoj i srednjoj školi</w:t>
      </w:r>
      <w:r w:rsidRPr="004841F5">
        <w:rPr>
          <w:rFonts w:ascii="Times New Roman" w:hAnsi="Times New Roman" w:cs="Times New Roman"/>
          <w:sz w:val="24"/>
          <w:szCs w:val="24"/>
        </w:rPr>
        <w:t xml:space="preserve"> (NN </w:t>
      </w:r>
      <w:hyperlink r:id="rId7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07/17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68/18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21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64/20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22" w:tgtFrame="_blank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151/22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23" w:tgtFrame="_blank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156/23</w:t>
        </w:r>
      </w:hyperlink>
      <w:r w:rsidRPr="004841F5">
        <w:rPr>
          <w:rFonts w:ascii="Times New Roman" w:hAnsi="Times New Roman" w:cs="Times New Roman"/>
          <w:sz w:val="24"/>
          <w:szCs w:val="24"/>
        </w:rPr>
        <w:t xml:space="preserve">) te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Statutom škole</w:t>
      </w:r>
      <w:r w:rsidR="00281E71" w:rsidRPr="004841F5">
        <w:rPr>
          <w:rFonts w:ascii="Times New Roman" w:hAnsi="Times New Roman" w:cs="Times New Roman"/>
          <w:sz w:val="24"/>
          <w:szCs w:val="24"/>
        </w:rPr>
        <w:t>. Nastava se organizira u jednoj smjeni u matičnoj i područnoj školi (PŠ Donja Voća).</w:t>
      </w:r>
    </w:p>
    <w:p w14:paraId="2D2BD899" w14:textId="70A0721C" w:rsidR="00281E71" w:rsidRPr="004841F5" w:rsidRDefault="00281E71" w:rsidP="00281E71">
      <w:pPr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>Godišnji financijski izvještaji sastavljeni su nakon što su proknjižene sve poslovne promjene i događaji za razdoblje siječanj - prosinac 202</w:t>
      </w:r>
      <w:r w:rsidR="00D063FB">
        <w:rPr>
          <w:rFonts w:ascii="Times New Roman" w:hAnsi="Times New Roman" w:cs="Times New Roman"/>
          <w:sz w:val="24"/>
          <w:szCs w:val="24"/>
        </w:rPr>
        <w:t>4</w:t>
      </w:r>
      <w:r w:rsidRPr="004841F5">
        <w:rPr>
          <w:rFonts w:ascii="Times New Roman" w:hAnsi="Times New Roman" w:cs="Times New Roman"/>
          <w:sz w:val="24"/>
          <w:szCs w:val="24"/>
        </w:rPr>
        <w:t xml:space="preserve">. </w:t>
      </w:r>
      <w:r w:rsidR="00051427" w:rsidRPr="004841F5">
        <w:rPr>
          <w:rFonts w:ascii="Times New Roman" w:hAnsi="Times New Roman" w:cs="Times New Roman"/>
          <w:sz w:val="24"/>
          <w:szCs w:val="24"/>
        </w:rPr>
        <w:t xml:space="preserve">godine </w:t>
      </w:r>
      <w:r w:rsidRPr="004841F5">
        <w:rPr>
          <w:rFonts w:ascii="Times New Roman" w:hAnsi="Times New Roman" w:cs="Times New Roman"/>
          <w:sz w:val="24"/>
          <w:szCs w:val="24"/>
        </w:rPr>
        <w:t>u skladu s računskim planom i financijskim planom odobrenim od nadležnih tijela.</w:t>
      </w:r>
    </w:p>
    <w:p w14:paraId="00A502E4" w14:textId="3588CCC4" w:rsidR="00281E71" w:rsidRPr="004841F5" w:rsidRDefault="00281E71" w:rsidP="00281E71">
      <w:pPr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 xml:space="preserve">Financijski izvještaji se sastavljaju i predaju prema odredbama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Pravilnika o financijskom izvještavanju u proračunskom računovodstvu</w:t>
      </w:r>
      <w:r w:rsidRPr="004841F5">
        <w:rPr>
          <w:rFonts w:ascii="Times New Roman" w:hAnsi="Times New Roman" w:cs="Times New Roman"/>
          <w:sz w:val="24"/>
          <w:szCs w:val="24"/>
        </w:rPr>
        <w:t>.</w:t>
      </w:r>
    </w:p>
    <w:p w14:paraId="74A6894B" w14:textId="001FC176" w:rsidR="00281E71" w:rsidRPr="004841F5" w:rsidRDefault="00281E71" w:rsidP="00281E71">
      <w:pPr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>Osoba odgovorna za sastavljanje financijskih izvještaja je</w:t>
      </w:r>
      <w:r w:rsidR="00051427" w:rsidRPr="004841F5">
        <w:rPr>
          <w:rFonts w:ascii="Times New Roman" w:hAnsi="Times New Roman" w:cs="Times New Roman"/>
          <w:sz w:val="24"/>
          <w:szCs w:val="24"/>
        </w:rPr>
        <w:t>st</w:t>
      </w:r>
      <w:r w:rsidRPr="004841F5">
        <w:rPr>
          <w:rFonts w:ascii="Times New Roman" w:hAnsi="Times New Roman" w:cs="Times New Roman"/>
          <w:sz w:val="24"/>
          <w:szCs w:val="24"/>
        </w:rPr>
        <w:t xml:space="preserve"> voditeljica računovodstva Tajana Šprem, a odgovorna osoba za predaju financijskog izvještaja jest ravnateljica Ksenija </w:t>
      </w:r>
      <w:proofErr w:type="spellStart"/>
      <w:r w:rsidRPr="004841F5">
        <w:rPr>
          <w:rFonts w:ascii="Times New Roman" w:hAnsi="Times New Roman" w:cs="Times New Roman"/>
          <w:sz w:val="24"/>
          <w:szCs w:val="24"/>
        </w:rPr>
        <w:t>Čretni</w:t>
      </w:r>
      <w:proofErr w:type="spellEnd"/>
      <w:r w:rsidRPr="00484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630F6" w14:textId="77777777" w:rsidR="00281E71" w:rsidRPr="004841F5" w:rsidRDefault="00281E71" w:rsidP="00281E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2BF80" w14:textId="4AF17887" w:rsidR="00281E71" w:rsidRPr="004841F5" w:rsidRDefault="00281E71" w:rsidP="00281E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BILJEŠKE UZ OBRAZAC PR-RAS</w:t>
      </w:r>
    </w:p>
    <w:p w14:paraId="031DFA01" w14:textId="6E799A27" w:rsidR="00281E71" w:rsidRPr="004841F5" w:rsidRDefault="00281E71" w:rsidP="00281E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za razdoblje 01.01. – 31.12.202</w:t>
      </w:r>
      <w:r w:rsidR="00D063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41F5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707EBA1E" w14:textId="77777777" w:rsidR="00281E71" w:rsidRPr="004841F5" w:rsidRDefault="00281E71" w:rsidP="00281E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A158C" w14:textId="5C3F332D" w:rsidR="000A6631" w:rsidRDefault="006B7B61" w:rsidP="00FE31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 poslovanja za 2024. godinu iznose 1.148.539,40 eura.</w:t>
      </w:r>
    </w:p>
    <w:p w14:paraId="7F9B264D" w14:textId="54434C0E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2023.godinu prihodi su se povećali za 236.345,40 eura.</w:t>
      </w:r>
    </w:p>
    <w:p w14:paraId="34C9A149" w14:textId="363D2C16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D1152B" w14:textId="48AC7455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Značajno povećanje vidljivo je na sljedećim kontima:</w:t>
      </w:r>
    </w:p>
    <w:p w14:paraId="1AF7C489" w14:textId="014261D0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*6361-povećanje za 125,2 % u koji ubrajamo prihode od Ministarstva za plaće ( povećanje prihoda u odnosu na 2023.godinu zbor rasta osnovice).</w:t>
      </w:r>
    </w:p>
    <w:p w14:paraId="6AAF29E6" w14:textId="5CE74561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D83F7" w14:textId="33D0B49E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*6526- povećanje za 136,3% dogodilo se iz razloga što u 2024.godini imamo povećani broj dječjih izleta u usporedbi sa 2023.godinom, time imamo povećanje prihoda od strane roditelja za financiranje istih.</w:t>
      </w:r>
    </w:p>
    <w:p w14:paraId="0768ED25" w14:textId="77777777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ADCEB0" w14:textId="6F1B2B22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*6614- povećanje za 232,5 % u 2024. u odnosu na 2023. godinu </w:t>
      </w:r>
      <w:r w:rsidR="003828F7">
        <w:rPr>
          <w:rFonts w:ascii="Times New Roman" w:hAnsi="Times New Roman" w:cs="Times New Roman"/>
          <w:bCs/>
          <w:sz w:val="24"/>
          <w:szCs w:val="24"/>
        </w:rPr>
        <w:t>iz razloga što smo primili prihod od dobavljača HEP-a za proizvedenu električnu energiju.</w:t>
      </w:r>
    </w:p>
    <w:p w14:paraId="00529FA8" w14:textId="7CC39D82" w:rsidR="003828F7" w:rsidRDefault="003828F7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7E8E3E" w14:textId="14926D7A" w:rsidR="003828F7" w:rsidRDefault="003828F7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*6615-povećanje prihoda za 194,5% u odnosu na 2023.godinu iz razloga što smo povećali broj stanova danih u najam.</w:t>
      </w:r>
    </w:p>
    <w:p w14:paraId="507EA641" w14:textId="7EE4F972" w:rsidR="003828F7" w:rsidRDefault="003828F7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*6631-povećanje prihoda od  donacija od 367,4% u odnosu na 2023. godinu iz razloga što smo imali povećani broj odlazaka na školske izlete.</w:t>
      </w:r>
    </w:p>
    <w:p w14:paraId="31428719" w14:textId="604592B0" w:rsidR="003828F7" w:rsidRDefault="003828F7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94426" w14:textId="3D2A5191" w:rsidR="003828F7" w:rsidRDefault="003828F7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*6711-povećanje prihoda za 158,0% od nadležnog proračuna za financiranje materijalnih rashoda zbog rasta cijena, čime su rasli i materijalni rashodi.</w:t>
      </w:r>
    </w:p>
    <w:p w14:paraId="1B88032A" w14:textId="77777777" w:rsidR="003828F7" w:rsidRDefault="003828F7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B3034C" w14:textId="77777777" w:rsidR="003828F7" w:rsidRDefault="003828F7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AE3284" w14:textId="3ED4A62E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F7FD56" w14:textId="0ABEC927" w:rsidR="006B7B61" w:rsidRDefault="006B7B61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788DA" w14:textId="4F7AC294" w:rsidR="006B7B61" w:rsidRPr="003828F7" w:rsidRDefault="003828F7" w:rsidP="00FE31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8F7">
        <w:rPr>
          <w:rFonts w:ascii="Times New Roman" w:hAnsi="Times New Roman" w:cs="Times New Roman"/>
          <w:b/>
          <w:bCs/>
          <w:sz w:val="24"/>
          <w:szCs w:val="24"/>
        </w:rPr>
        <w:t>Rashodi poslovanja za 2024.godinu iznose 1.117.816,90 eura.</w:t>
      </w:r>
    </w:p>
    <w:p w14:paraId="33878175" w14:textId="60B11AC8" w:rsidR="003828F7" w:rsidRDefault="003828F7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2023.godinu rashodi su se povećali za 215.046,57eura.</w:t>
      </w:r>
    </w:p>
    <w:p w14:paraId="14921FAE" w14:textId="4C4340FB" w:rsidR="003828F7" w:rsidRDefault="003828F7" w:rsidP="00FE3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CC599B" w14:textId="77777777" w:rsidR="003828F7" w:rsidRDefault="003828F7" w:rsidP="003828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Značajno povećanje vidljivo je na sljedećim kontima:</w:t>
      </w:r>
    </w:p>
    <w:p w14:paraId="558C77DA" w14:textId="7EC577E2" w:rsidR="008D3773" w:rsidRDefault="003828F7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*31-rashodi za zaposlene- povećanje za 126,5 % odnosi se na plaće koje su rasle jer je povećala osnovica u 2024. godini.</w:t>
      </w:r>
    </w:p>
    <w:p w14:paraId="78951328" w14:textId="3B3EA2BA" w:rsidR="003828F7" w:rsidRDefault="003828F7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*32- materijalni rashodi-povećanje za 111,8 % koje se odnos</w:t>
      </w:r>
      <w:r w:rsidR="00E02AA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poveća</w:t>
      </w:r>
      <w:r w:rsidR="00E02AAA">
        <w:rPr>
          <w:rFonts w:ascii="Times New Roman" w:hAnsi="Times New Roman" w:cs="Times New Roman"/>
          <w:sz w:val="24"/>
          <w:szCs w:val="24"/>
        </w:rPr>
        <w:t>ni broj službenih putovanja te rashode općenito ( računalne usluge, energija, usluge telefona, komunalne usluge) čije cijene su se povećavale na globalnom tržištu.</w:t>
      </w:r>
    </w:p>
    <w:p w14:paraId="6CF5822C" w14:textId="76D777F9" w:rsidR="00E02AAA" w:rsidRDefault="00E02AAA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*37-rashodi za financiranje školskih udžbenika povećali su se za 193,10 % u odnosu na 2023. godinu.</w:t>
      </w:r>
    </w:p>
    <w:p w14:paraId="43227961" w14:textId="1C9743B3" w:rsidR="00E02AAA" w:rsidRDefault="00E02AAA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CEC1D" w14:textId="74CAF650" w:rsidR="00E02AAA" w:rsidRDefault="00E02AAA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14E9B" w14:textId="41ACAA42" w:rsidR="00E02AAA" w:rsidRDefault="00E02AAA" w:rsidP="00E02A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8F7">
        <w:rPr>
          <w:rFonts w:ascii="Times New Roman" w:hAnsi="Times New Roman" w:cs="Times New Roman"/>
          <w:b/>
          <w:bCs/>
          <w:sz w:val="24"/>
          <w:szCs w:val="24"/>
        </w:rPr>
        <w:t xml:space="preserve">Rashodi poslovanja za 2024.godinu iznose </w:t>
      </w:r>
      <w:r w:rsidR="0021787F">
        <w:rPr>
          <w:rFonts w:ascii="Times New Roman" w:hAnsi="Times New Roman" w:cs="Times New Roman"/>
          <w:b/>
          <w:bCs/>
          <w:sz w:val="24"/>
          <w:szCs w:val="24"/>
        </w:rPr>
        <w:t>31.387,26</w:t>
      </w:r>
      <w:r w:rsidRPr="003828F7">
        <w:rPr>
          <w:rFonts w:ascii="Times New Roman" w:hAnsi="Times New Roman" w:cs="Times New Roman"/>
          <w:b/>
          <w:bCs/>
          <w:sz w:val="24"/>
          <w:szCs w:val="24"/>
        </w:rPr>
        <w:t xml:space="preserve"> eura.</w:t>
      </w:r>
    </w:p>
    <w:p w14:paraId="3C266846" w14:textId="13B1D734" w:rsidR="00E02AAA" w:rsidRDefault="00E02AAA" w:rsidP="00E02A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AAA">
        <w:rPr>
          <w:rFonts w:ascii="Times New Roman" w:hAnsi="Times New Roman" w:cs="Times New Roman"/>
          <w:bCs/>
          <w:sz w:val="24"/>
          <w:szCs w:val="24"/>
        </w:rPr>
        <w:t>*42-rashodi za nabavu nefinancijske imovine</w:t>
      </w:r>
      <w:r>
        <w:rPr>
          <w:rFonts w:ascii="Times New Roman" w:hAnsi="Times New Roman" w:cs="Times New Roman"/>
          <w:bCs/>
          <w:sz w:val="24"/>
          <w:szCs w:val="24"/>
        </w:rPr>
        <w:t xml:space="preserve"> povećali su se za 118 % u odnosu na 2023.godinu iz razloga što smo ulagali u osnovna sredstva tijekom cijele 2024. godine.</w:t>
      </w:r>
    </w:p>
    <w:p w14:paraId="28999B64" w14:textId="77777777" w:rsidR="00E02AAA" w:rsidRPr="00E02AAA" w:rsidRDefault="00E02AAA" w:rsidP="00E02A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585CEA" w14:textId="77777777" w:rsidR="00E02AAA" w:rsidRDefault="00E02AAA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4E92E" w14:textId="77777777" w:rsidR="00E02AAA" w:rsidRPr="004841F5" w:rsidRDefault="00E02AAA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A757F" w14:textId="60FEA024" w:rsidR="003C6C98" w:rsidRDefault="003C6C98" w:rsidP="003830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ECA3D" w14:textId="77777777" w:rsidR="00295ACC" w:rsidRDefault="00295ACC" w:rsidP="00295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ECEB3" w14:textId="77777777" w:rsidR="00295ACC" w:rsidRDefault="00295ACC" w:rsidP="00295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1BAD1" w14:textId="1F730842" w:rsidR="00281E71" w:rsidRPr="004841F5" w:rsidRDefault="00281E71" w:rsidP="00295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BILJEŠKE UZ BILANCU ZA RAZDOBLJE 01.</w:t>
      </w:r>
      <w:r w:rsidR="00A87ACB" w:rsidRPr="004841F5">
        <w:rPr>
          <w:rFonts w:ascii="Times New Roman" w:hAnsi="Times New Roman" w:cs="Times New Roman"/>
          <w:b/>
          <w:bCs/>
          <w:sz w:val="24"/>
          <w:szCs w:val="24"/>
        </w:rPr>
        <w:t>01. – 31.12.202</w:t>
      </w:r>
      <w:r w:rsidR="00BD06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87ACB" w:rsidRPr="004841F5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45F4739" w14:textId="777777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01BAF" w14:textId="777777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C0010" w14:textId="13173D14" w:rsidR="00A87ACB" w:rsidRPr="004841F5" w:rsidRDefault="003830B7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 xml:space="preserve">0 – NEFINANCIJSKA IMOVINA - </w:t>
      </w:r>
      <w:r w:rsidRPr="004841F5">
        <w:rPr>
          <w:rFonts w:ascii="Times New Roman" w:hAnsi="Times New Roman" w:cs="Times New Roman"/>
          <w:sz w:val="24"/>
          <w:szCs w:val="24"/>
        </w:rPr>
        <w:t xml:space="preserve">do povećanja vrijednosti imovine </w:t>
      </w:r>
      <w:r w:rsidR="00295ACC">
        <w:rPr>
          <w:rFonts w:ascii="Times New Roman" w:hAnsi="Times New Roman" w:cs="Times New Roman"/>
          <w:sz w:val="24"/>
          <w:szCs w:val="24"/>
        </w:rPr>
        <w:t xml:space="preserve"> za 103% u </w:t>
      </w:r>
      <w:proofErr w:type="spellStart"/>
      <w:r w:rsidR="00295ACC">
        <w:rPr>
          <w:rFonts w:ascii="Times New Roman" w:hAnsi="Times New Roman" w:cs="Times New Roman"/>
          <w:sz w:val="24"/>
          <w:szCs w:val="24"/>
        </w:rPr>
        <w:t>odnnosu</w:t>
      </w:r>
      <w:proofErr w:type="spellEnd"/>
      <w:r w:rsidR="00295ACC">
        <w:rPr>
          <w:rFonts w:ascii="Times New Roman" w:hAnsi="Times New Roman" w:cs="Times New Roman"/>
          <w:sz w:val="24"/>
          <w:szCs w:val="24"/>
        </w:rPr>
        <w:t xml:space="preserve"> na 2023.godinu </w:t>
      </w:r>
      <w:r w:rsidRPr="004841F5">
        <w:rPr>
          <w:rFonts w:ascii="Times New Roman" w:hAnsi="Times New Roman" w:cs="Times New Roman"/>
          <w:sz w:val="24"/>
          <w:szCs w:val="24"/>
        </w:rPr>
        <w:t xml:space="preserve">došlo je zbog kupnje osnovnih sredstava i sitnog inventara kao i prijenosa imovine od strane Ministarstva znanosti i obrazovanja gdje je naša škola bila sudionik projekta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Podrška provedbi cjelovite kurikularne reforme (CKR)</w:t>
      </w:r>
    </w:p>
    <w:p w14:paraId="0836AB1C" w14:textId="77777777" w:rsidR="00D87295" w:rsidRPr="004841F5" w:rsidRDefault="00D87295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FD5CC" w14:textId="44A8FBCD" w:rsidR="00691634" w:rsidRPr="004841F5" w:rsidRDefault="00295ACC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2-OBVEZE su se povećale u odnosu na 2023.godinu iz razloga što su se povećavali rashodi  za materijalne rashode, pa su se samim time povećale i obveze za navedene rashode. </w:t>
      </w:r>
    </w:p>
    <w:p w14:paraId="5355FBF8" w14:textId="23488FAB" w:rsidR="00B850D4" w:rsidRDefault="00B850D4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302C5" w14:textId="77777777" w:rsidR="00B152BD" w:rsidRDefault="00B152BD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08C52" w14:textId="77777777" w:rsidR="000B3896" w:rsidRDefault="000B3896" w:rsidP="000A6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83D6D" w14:textId="77777777" w:rsidR="00A87ACB" w:rsidRPr="004841F5" w:rsidRDefault="00A87ACB" w:rsidP="000B38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350F4" w14:textId="2E10CB7B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lastRenderedPageBreak/>
        <w:t>BILJEŠKE UZ OBRAZAC OBVEZE ZA RAZDOBLJE 01.01. – 31.12.202</w:t>
      </w:r>
      <w:r w:rsidR="00B841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41F5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E3DDC6E" w14:textId="777777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B0E33" w14:textId="777777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1444D7" w14:textId="60397CF6" w:rsidR="00A87ACB" w:rsidRPr="004841F5" w:rsidRDefault="00D87295" w:rsidP="00D87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 xml:space="preserve">Stanje obveza na kraju izvještajnog razdoblja iznosi </w:t>
      </w:r>
      <w:r w:rsidR="005C188C">
        <w:rPr>
          <w:rFonts w:ascii="Times New Roman" w:hAnsi="Times New Roman" w:cs="Times New Roman"/>
          <w:sz w:val="24"/>
          <w:szCs w:val="24"/>
        </w:rPr>
        <w:t>93</w:t>
      </w:r>
      <w:r w:rsidR="00FB4571">
        <w:rPr>
          <w:rFonts w:ascii="Times New Roman" w:hAnsi="Times New Roman" w:cs="Times New Roman"/>
          <w:sz w:val="24"/>
          <w:szCs w:val="24"/>
        </w:rPr>
        <w:t>.</w:t>
      </w:r>
      <w:r w:rsidR="005C188C">
        <w:rPr>
          <w:rFonts w:ascii="Times New Roman" w:hAnsi="Times New Roman" w:cs="Times New Roman"/>
          <w:sz w:val="24"/>
          <w:szCs w:val="24"/>
        </w:rPr>
        <w:t>980</w:t>
      </w:r>
      <w:r w:rsidR="00FB4571">
        <w:rPr>
          <w:rFonts w:ascii="Times New Roman" w:hAnsi="Times New Roman" w:cs="Times New Roman"/>
          <w:sz w:val="24"/>
          <w:szCs w:val="24"/>
        </w:rPr>
        <w:t>,27</w:t>
      </w:r>
      <w:r w:rsidRPr="004841F5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528271B" w14:textId="750F374C" w:rsidR="00A87ACB" w:rsidRPr="004841F5" w:rsidRDefault="00FB4571" w:rsidP="0093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prošlu godinu </w:t>
      </w:r>
      <w:r w:rsidR="00295ACC">
        <w:rPr>
          <w:rFonts w:ascii="Times New Roman" w:hAnsi="Times New Roman" w:cs="Times New Roman"/>
          <w:sz w:val="24"/>
          <w:szCs w:val="24"/>
        </w:rPr>
        <w:t>su se smanjile za 179,88eura.</w:t>
      </w:r>
    </w:p>
    <w:p w14:paraId="7047C95A" w14:textId="522893FA" w:rsidR="0093572F" w:rsidRDefault="0093572F" w:rsidP="0093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1D1CE" w14:textId="1B9AD2EF" w:rsidR="00E50805" w:rsidRDefault="00E50805" w:rsidP="0093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4DF47" w14:textId="77777777" w:rsidR="0093572F" w:rsidRPr="004841F5" w:rsidRDefault="0093572F" w:rsidP="0093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FD031" w14:textId="77777777" w:rsidR="00DE3364" w:rsidRPr="00E22305" w:rsidRDefault="00DE3364" w:rsidP="00DE3364">
      <w:pPr>
        <w:spacing w:after="803" w:line="265" w:lineRule="auto"/>
        <w:ind w:left="101" w:right="86" w:hanging="10"/>
        <w:jc w:val="center"/>
        <w:rPr>
          <w:b/>
        </w:rPr>
      </w:pPr>
      <w:r w:rsidRPr="00E22305">
        <w:rPr>
          <w:rFonts w:ascii="Times New Roman" w:eastAsia="Times New Roman" w:hAnsi="Times New Roman" w:cs="Times New Roman"/>
          <w:b/>
        </w:rPr>
        <w:t>BILJEŠKE UZ OBRAZAC P-VRIO</w:t>
      </w:r>
    </w:p>
    <w:p w14:paraId="36A602D3" w14:textId="287F8104" w:rsidR="00DE3364" w:rsidRDefault="00DE3364" w:rsidP="00DE3364">
      <w:pPr>
        <w:spacing w:line="363" w:lineRule="auto"/>
        <w:ind w:left="2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FB0D70" wp14:editId="103F5948">
            <wp:simplePos x="0" y="0"/>
            <wp:positionH relativeFrom="page">
              <wp:posOffset>5053924</wp:posOffset>
            </wp:positionH>
            <wp:positionV relativeFrom="page">
              <wp:posOffset>10443440</wp:posOffset>
            </wp:positionV>
            <wp:extent cx="374929" cy="6097"/>
            <wp:effectExtent l="0" t="0" r="0" b="0"/>
            <wp:wrapTopAndBottom/>
            <wp:docPr id="13000" name="Picture 13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" name="Picture 130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492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Povećanje se odnosi na donacije knjiga osnivača, Varaždinske županije, u iznosu od </w:t>
      </w:r>
      <w:r w:rsidR="00031AB4">
        <w:rPr>
          <w:rFonts w:ascii="Times New Roman" w:eastAsia="Times New Roman" w:hAnsi="Times New Roman" w:cs="Times New Roman"/>
        </w:rPr>
        <w:t xml:space="preserve">134,40 </w:t>
      </w:r>
      <w:r>
        <w:rPr>
          <w:rFonts w:ascii="Times New Roman" w:eastAsia="Times New Roman" w:hAnsi="Times New Roman" w:cs="Times New Roman"/>
        </w:rPr>
        <w:t>eura.</w:t>
      </w:r>
    </w:p>
    <w:p w14:paraId="21B08BDF" w14:textId="576292B9" w:rsidR="00DE3364" w:rsidRDefault="00DE3364" w:rsidP="00DE3364">
      <w:pPr>
        <w:spacing w:line="350" w:lineRule="auto"/>
        <w:ind w:left="29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Ostatak iznosa od </w:t>
      </w:r>
      <w:r w:rsidR="00031AB4">
        <w:rPr>
          <w:rFonts w:ascii="Times New Roman" w:eastAsia="Times New Roman" w:hAnsi="Times New Roman" w:cs="Times New Roman"/>
        </w:rPr>
        <w:t>25</w:t>
      </w:r>
      <w:r w:rsidR="0054155A">
        <w:rPr>
          <w:rFonts w:ascii="Times New Roman" w:eastAsia="Times New Roman" w:hAnsi="Times New Roman" w:cs="Times New Roman"/>
        </w:rPr>
        <w:t>.</w:t>
      </w:r>
      <w:r w:rsidR="00031AB4">
        <w:rPr>
          <w:rFonts w:ascii="Times New Roman" w:eastAsia="Times New Roman" w:hAnsi="Times New Roman" w:cs="Times New Roman"/>
        </w:rPr>
        <w:t>035,30</w:t>
      </w:r>
      <w:r>
        <w:rPr>
          <w:rFonts w:ascii="Times New Roman" w:eastAsia="Times New Roman" w:hAnsi="Times New Roman" w:cs="Times New Roman"/>
        </w:rPr>
        <w:t xml:space="preserve"> eura odnosi se na prijenos imovine i povećanje imovine škole, a oprema se do sada vodila u poslovnim knjigama Ministarstva znanosti i obrazovanja. </w:t>
      </w:r>
      <w:r w:rsidR="00E50805"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</w:rPr>
        <w:t>kola</w:t>
      </w:r>
      <w:r w:rsidR="00E508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 bila sudionik projekta Podrška provedbi Cjelovite kurikularne reforme (CKR).</w:t>
      </w:r>
    </w:p>
    <w:p w14:paraId="47538A41" w14:textId="5C787AAC" w:rsidR="000A0338" w:rsidRDefault="000A0338" w:rsidP="00DE3364">
      <w:pPr>
        <w:spacing w:line="350" w:lineRule="auto"/>
        <w:ind w:left="29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Smanjenje se odnosi na darovano zemljište </w:t>
      </w:r>
      <w:r w:rsidR="00C055C0">
        <w:rPr>
          <w:rFonts w:ascii="Times New Roman" w:eastAsia="Times New Roman" w:hAnsi="Times New Roman" w:cs="Times New Roman"/>
        </w:rPr>
        <w:t xml:space="preserve">u iznosu od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21.894,53e.</w:t>
      </w:r>
    </w:p>
    <w:p w14:paraId="569887A7" w14:textId="77777777" w:rsidR="00DE3364" w:rsidRDefault="00DE3364" w:rsidP="00DE3364">
      <w:pPr>
        <w:rPr>
          <w:rFonts w:ascii="Times New Roman" w:eastAsia="Times New Roman" w:hAnsi="Times New Roman" w:cs="Times New Roman"/>
        </w:rPr>
      </w:pPr>
    </w:p>
    <w:p w14:paraId="178A30A6" w14:textId="6FF4361B" w:rsidR="00DE3364" w:rsidRDefault="00DE3364" w:rsidP="00DE3364">
      <w:pPr>
        <w:spacing w:after="263"/>
      </w:pPr>
      <w:r>
        <w:rPr>
          <w:rFonts w:ascii="Times New Roman" w:eastAsia="Times New Roman" w:hAnsi="Times New Roman" w:cs="Times New Roman"/>
        </w:rPr>
        <w:t xml:space="preserve">U Donjoj </w:t>
      </w:r>
      <w:proofErr w:type="spellStart"/>
      <w:r w:rsidR="00B655B4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oći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0A0338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 w:rsidR="000A033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 w:rsidR="00E5080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2B78FED6" w14:textId="2EDD2F87" w:rsidR="00DE3364" w:rsidRDefault="00DE3364" w:rsidP="00DE3364">
      <w:pPr>
        <w:tabs>
          <w:tab w:val="right" w:pos="8276"/>
        </w:tabs>
      </w:pPr>
      <w:r>
        <w:rPr>
          <w:rFonts w:ascii="Times New Roman" w:eastAsia="Times New Roman" w:hAnsi="Times New Roman" w:cs="Times New Roman"/>
        </w:rPr>
        <w:t xml:space="preserve">Osoba za kontaktiranje: </w:t>
      </w:r>
      <w:r w:rsidR="00E50805">
        <w:rPr>
          <w:rFonts w:ascii="Times New Roman" w:eastAsia="Times New Roman" w:hAnsi="Times New Roman" w:cs="Times New Roman"/>
        </w:rPr>
        <w:t>Mateja Majhen</w:t>
      </w:r>
      <w:r>
        <w:rPr>
          <w:rFonts w:ascii="Times New Roman" w:eastAsia="Times New Roman" w:hAnsi="Times New Roman" w:cs="Times New Roman"/>
        </w:rPr>
        <w:tab/>
        <w:t>Odgovorna osoba:</w:t>
      </w:r>
    </w:p>
    <w:p w14:paraId="5BD529DD" w14:textId="77777777" w:rsidR="00DE3364" w:rsidRDefault="00DE3364" w:rsidP="00DE3364">
      <w:pPr>
        <w:ind w:left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Ksenija </w:t>
      </w:r>
      <w:proofErr w:type="spellStart"/>
      <w:r>
        <w:rPr>
          <w:rFonts w:ascii="Times New Roman" w:eastAsia="Times New Roman" w:hAnsi="Times New Roman" w:cs="Times New Roman"/>
        </w:rPr>
        <w:t>Čretni</w:t>
      </w:r>
      <w:proofErr w:type="spellEnd"/>
    </w:p>
    <w:p w14:paraId="093F4514" w14:textId="54FD9FE3" w:rsidR="00DE3364" w:rsidRPr="00DE3364" w:rsidRDefault="00DE3364" w:rsidP="00DE3364">
      <w:pPr>
        <w:ind w:left="10"/>
        <w:rPr>
          <w:rFonts w:ascii="Times New Roman" w:eastAsia="Times New Roman" w:hAnsi="Times New Roman" w:cs="Times New Roman"/>
        </w:rPr>
        <w:sectPr w:rsidR="00DE3364" w:rsidRPr="00DE3364">
          <w:pgSz w:w="11900" w:h="16840"/>
          <w:pgMar w:top="1346" w:right="1536" w:bottom="1820" w:left="133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EA9E11F" wp14:editId="362E56A0">
            <wp:simplePos x="0" y="0"/>
            <wp:positionH relativeFrom="margin">
              <wp:align>right</wp:align>
            </wp:positionH>
            <wp:positionV relativeFrom="paragraph">
              <wp:posOffset>6461</wp:posOffset>
            </wp:positionV>
            <wp:extent cx="1558456" cy="1759502"/>
            <wp:effectExtent l="0" t="0" r="3810" b="0"/>
            <wp:wrapSquare wrapText="bothSides"/>
            <wp:docPr id="1" name="Picture 2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9" name="Picture 22019"/>
                    <pic:cNvPicPr/>
                  </pic:nvPicPr>
                  <pic:blipFill rotWithShape="1">
                    <a:blip r:embed="rId25"/>
                    <a:srcRect t="2640" r="1466"/>
                    <a:stretch/>
                  </pic:blipFill>
                  <pic:spPr bwMode="auto">
                    <a:xfrm>
                      <a:off x="0" y="0"/>
                      <a:ext cx="1558456" cy="1759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>Tel: 042 766 120</w:t>
      </w:r>
    </w:p>
    <w:p w14:paraId="69361347" w14:textId="59455C95" w:rsidR="00A87ACB" w:rsidRPr="004841F5" w:rsidRDefault="00A87ACB" w:rsidP="00A87A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7ACB" w:rsidRPr="004841F5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F885" w14:textId="77777777" w:rsidR="006E5001" w:rsidRDefault="006E5001" w:rsidP="000A6631">
      <w:pPr>
        <w:spacing w:after="0" w:line="240" w:lineRule="auto"/>
      </w:pPr>
      <w:r>
        <w:separator/>
      </w:r>
    </w:p>
  </w:endnote>
  <w:endnote w:type="continuationSeparator" w:id="0">
    <w:p w14:paraId="5BBFBF43" w14:textId="77777777" w:rsidR="006E5001" w:rsidRDefault="006E5001" w:rsidP="000A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E87C" w14:textId="663C6C1D" w:rsidR="000A6631" w:rsidRDefault="000A6631" w:rsidP="000B3896">
    <w:pPr>
      <w:pStyle w:val="Podnoje"/>
    </w:pPr>
  </w:p>
  <w:p w14:paraId="708E9416" w14:textId="77777777" w:rsidR="000A6631" w:rsidRDefault="000A66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D0E5E" w14:textId="77777777" w:rsidR="006E5001" w:rsidRDefault="006E5001" w:rsidP="000A6631">
      <w:pPr>
        <w:spacing w:after="0" w:line="240" w:lineRule="auto"/>
      </w:pPr>
      <w:r>
        <w:separator/>
      </w:r>
    </w:p>
  </w:footnote>
  <w:footnote w:type="continuationSeparator" w:id="0">
    <w:p w14:paraId="6F260714" w14:textId="77777777" w:rsidR="006E5001" w:rsidRDefault="006E5001" w:rsidP="000A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37F"/>
    <w:multiLevelType w:val="hybridMultilevel"/>
    <w:tmpl w:val="0FEE70B4"/>
    <w:lvl w:ilvl="0" w:tplc="1B6A0718">
      <w:start w:val="6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352E3"/>
    <w:multiLevelType w:val="hybridMultilevel"/>
    <w:tmpl w:val="368CF3F2"/>
    <w:lvl w:ilvl="0" w:tplc="9C76DA66">
      <w:start w:val="1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51"/>
    <w:rsid w:val="0001480A"/>
    <w:rsid w:val="00031AB4"/>
    <w:rsid w:val="00051427"/>
    <w:rsid w:val="000A0338"/>
    <w:rsid w:val="000A6631"/>
    <w:rsid w:val="000A70D5"/>
    <w:rsid w:val="000B3896"/>
    <w:rsid w:val="000D64FB"/>
    <w:rsid w:val="00104828"/>
    <w:rsid w:val="001A6C20"/>
    <w:rsid w:val="002074ED"/>
    <w:rsid w:val="0021787F"/>
    <w:rsid w:val="00230699"/>
    <w:rsid w:val="0027266F"/>
    <w:rsid w:val="00281E71"/>
    <w:rsid w:val="00295ACC"/>
    <w:rsid w:val="002D0991"/>
    <w:rsid w:val="002D3A2D"/>
    <w:rsid w:val="002F65F2"/>
    <w:rsid w:val="00372015"/>
    <w:rsid w:val="003828F7"/>
    <w:rsid w:val="003830B7"/>
    <w:rsid w:val="003B10A8"/>
    <w:rsid w:val="003C6C98"/>
    <w:rsid w:val="003E2358"/>
    <w:rsid w:val="003E25DF"/>
    <w:rsid w:val="00473E61"/>
    <w:rsid w:val="004841F5"/>
    <w:rsid w:val="004D7767"/>
    <w:rsid w:val="0053199E"/>
    <w:rsid w:val="00531EEF"/>
    <w:rsid w:val="0054155A"/>
    <w:rsid w:val="005C188C"/>
    <w:rsid w:val="005E4A0D"/>
    <w:rsid w:val="006036DF"/>
    <w:rsid w:val="00634A24"/>
    <w:rsid w:val="006443B7"/>
    <w:rsid w:val="00691634"/>
    <w:rsid w:val="0069361A"/>
    <w:rsid w:val="006B7A72"/>
    <w:rsid w:val="006B7B61"/>
    <w:rsid w:val="006B7FB6"/>
    <w:rsid w:val="006D0AA6"/>
    <w:rsid w:val="006E5001"/>
    <w:rsid w:val="00726F49"/>
    <w:rsid w:val="007341F3"/>
    <w:rsid w:val="007D2216"/>
    <w:rsid w:val="00823956"/>
    <w:rsid w:val="008B42A4"/>
    <w:rsid w:val="008D3773"/>
    <w:rsid w:val="00904D28"/>
    <w:rsid w:val="0093572F"/>
    <w:rsid w:val="00A71425"/>
    <w:rsid w:val="00A87ACB"/>
    <w:rsid w:val="00B152BD"/>
    <w:rsid w:val="00B655B4"/>
    <w:rsid w:val="00B841A6"/>
    <w:rsid w:val="00B850D4"/>
    <w:rsid w:val="00B90F30"/>
    <w:rsid w:val="00BD0646"/>
    <w:rsid w:val="00C055C0"/>
    <w:rsid w:val="00CF3D2A"/>
    <w:rsid w:val="00D063FB"/>
    <w:rsid w:val="00D87295"/>
    <w:rsid w:val="00DC6451"/>
    <w:rsid w:val="00DE3364"/>
    <w:rsid w:val="00E02AAA"/>
    <w:rsid w:val="00E22305"/>
    <w:rsid w:val="00E50805"/>
    <w:rsid w:val="00E80844"/>
    <w:rsid w:val="00E92E24"/>
    <w:rsid w:val="00E9367C"/>
    <w:rsid w:val="00EF36EA"/>
    <w:rsid w:val="00F01054"/>
    <w:rsid w:val="00FB4571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1A69"/>
  <w15:chartTrackingRefBased/>
  <w15:docId w15:val="{84E7C35A-7D96-420C-B066-2B140A59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aliases w:val="statistika"/>
    <w:basedOn w:val="Elegantnatablica"/>
    <w:uiPriority w:val="39"/>
    <w:rsid w:val="00F01054"/>
    <w:pPr>
      <w:spacing w:after="0" w:line="240" w:lineRule="auto"/>
    </w:pPr>
    <w:rPr>
      <w:rFonts w:eastAsiaTheme="minorEastAsia"/>
      <w:kern w:val="0"/>
      <w:sz w:val="20"/>
      <w:szCs w:val="20"/>
      <w:lang w:eastAsia="hr-HR"/>
      <w14:ligatures w14:val="non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uiPriority w:val="99"/>
    <w:semiHidden/>
    <w:unhideWhenUsed/>
    <w:rsid w:val="00F010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basedOn w:val="Zadanifontodlomka"/>
    <w:uiPriority w:val="99"/>
    <w:semiHidden/>
    <w:unhideWhenUsed/>
    <w:rsid w:val="00EF36E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E31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6631"/>
  </w:style>
  <w:style w:type="paragraph" w:styleId="Podnoje">
    <w:name w:val="footer"/>
    <w:basedOn w:val="Normal"/>
    <w:link w:val="PodnojeChar"/>
    <w:uiPriority w:val="99"/>
    <w:unhideWhenUsed/>
    <w:rsid w:val="000A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6631"/>
  </w:style>
  <w:style w:type="paragraph" w:styleId="Tekstbalonia">
    <w:name w:val="Balloon Text"/>
    <w:basedOn w:val="Normal"/>
    <w:link w:val="TekstbaloniaChar"/>
    <w:uiPriority w:val="99"/>
    <w:semiHidden/>
    <w:unhideWhenUsed/>
    <w:rsid w:val="0029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7" TargetMode="External"/><Relationship Id="rId13" Type="http://schemas.openxmlformats.org/officeDocument/2006/relationships/hyperlink" Target="https://www.zakon.hr/cms.htm?id=72" TargetMode="External"/><Relationship Id="rId18" Type="http://schemas.openxmlformats.org/officeDocument/2006/relationships/hyperlink" Target="https://www.zakon.hr/cms.htm?id=1775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4620" TargetMode="External"/><Relationship Id="rId7" Type="http://schemas.openxmlformats.org/officeDocument/2006/relationships/hyperlink" Target="https://www.zakon.hr/cms.htm?id=66" TargetMode="External"/><Relationship Id="rId12" Type="http://schemas.openxmlformats.org/officeDocument/2006/relationships/hyperlink" Target="https://www.zakon.hr/cms.htm?id=71" TargetMode="External"/><Relationship Id="rId17" Type="http://schemas.openxmlformats.org/officeDocument/2006/relationships/hyperlink" Target="https://www.zakon.hr/cms.htm?id=1671" TargetMode="External"/><Relationship Id="rId25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80" TargetMode="External"/><Relationship Id="rId20" Type="http://schemas.openxmlformats.org/officeDocument/2006/relationships/hyperlink" Target="https://www.zakon.hr/cms.htm?id=40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70" TargetMode="External"/><Relationship Id="rId24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182" TargetMode="External"/><Relationship Id="rId23" Type="http://schemas.openxmlformats.org/officeDocument/2006/relationships/hyperlink" Target="https://www.zakon.hr/cms.htm?id=5908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kon.hr/cms.htm?id=69" TargetMode="External"/><Relationship Id="rId19" Type="http://schemas.openxmlformats.org/officeDocument/2006/relationships/hyperlink" Target="https://www.zakon.hr/cms.htm?id=31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8" TargetMode="External"/><Relationship Id="rId14" Type="http://schemas.openxmlformats.org/officeDocument/2006/relationships/hyperlink" Target="https://www.zakon.hr/cms.htm?id=73" TargetMode="External"/><Relationship Id="rId22" Type="http://schemas.openxmlformats.org/officeDocument/2006/relationships/hyperlink" Target="https://www.zakon.hr/cms.htm?id=551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Mateja Majhen</cp:lastModifiedBy>
  <cp:revision>48</cp:revision>
  <cp:lastPrinted>2025-01-31T13:10:00Z</cp:lastPrinted>
  <dcterms:created xsi:type="dcterms:W3CDTF">2024-01-30T16:47:00Z</dcterms:created>
  <dcterms:modified xsi:type="dcterms:W3CDTF">2025-02-20T13:04:00Z</dcterms:modified>
</cp:coreProperties>
</file>