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023B1" w14:textId="50B90923" w:rsidR="00C54617" w:rsidRDefault="00C54617" w:rsidP="00C54617">
      <w:pPr>
        <w:spacing w:before="100" w:beforeAutospacing="1" w:after="100" w:afterAutospacing="1" w:line="240" w:lineRule="auto"/>
        <w:outlineLvl w:val="0"/>
        <w:rPr>
          <w:rFonts w:ascii="Arial" w:hAnsi="Arial" w:cs="Arial"/>
          <w:sz w:val="36"/>
          <w:szCs w:val="36"/>
        </w:rPr>
      </w:pPr>
      <w:r w:rsidRPr="00C54617">
        <w:rPr>
          <w:rFonts w:ascii="Arial" w:eastAsia="Times New Roman" w:hAnsi="Arial" w:cs="Arial"/>
          <w:kern w:val="36"/>
          <w:sz w:val="36"/>
          <w:szCs w:val="36"/>
          <w:lang w:eastAsia="hr-HR"/>
        </w:rPr>
        <w:t>Naše učiteljice na Erasmus+ edukaciji u Budimpešti</w:t>
      </w:r>
      <w:r w:rsidRPr="00C54617">
        <w:rPr>
          <w:rFonts w:ascii="Arial" w:hAnsi="Arial" w:cs="Arial"/>
          <w:sz w:val="36"/>
          <w:szCs w:val="36"/>
        </w:rPr>
        <w:t>: "</w:t>
      </w:r>
      <w:proofErr w:type="spellStart"/>
      <w:r w:rsidRPr="00C54617">
        <w:rPr>
          <w:rFonts w:ascii="Arial" w:hAnsi="Arial" w:cs="Arial"/>
          <w:sz w:val="36"/>
          <w:szCs w:val="36"/>
        </w:rPr>
        <w:t>Embracing</w:t>
      </w:r>
      <w:proofErr w:type="spellEnd"/>
      <w:r w:rsidRPr="00C5461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54617">
        <w:rPr>
          <w:rFonts w:ascii="Arial" w:hAnsi="Arial" w:cs="Arial"/>
          <w:sz w:val="36"/>
          <w:szCs w:val="36"/>
        </w:rPr>
        <w:t>Diversity</w:t>
      </w:r>
      <w:proofErr w:type="spellEnd"/>
      <w:r w:rsidRPr="00C54617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C54617">
        <w:rPr>
          <w:rFonts w:ascii="Arial" w:hAnsi="Arial" w:cs="Arial"/>
          <w:sz w:val="36"/>
          <w:szCs w:val="36"/>
        </w:rPr>
        <w:t>Preventing</w:t>
      </w:r>
      <w:proofErr w:type="spellEnd"/>
      <w:r w:rsidRPr="00C5461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54617">
        <w:rPr>
          <w:rFonts w:ascii="Arial" w:hAnsi="Arial" w:cs="Arial"/>
          <w:sz w:val="36"/>
          <w:szCs w:val="36"/>
        </w:rPr>
        <w:t>Bullying</w:t>
      </w:r>
      <w:proofErr w:type="spellEnd"/>
      <w:r w:rsidRPr="00C5461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54617">
        <w:rPr>
          <w:rFonts w:ascii="Arial" w:hAnsi="Arial" w:cs="Arial"/>
          <w:sz w:val="36"/>
          <w:szCs w:val="36"/>
        </w:rPr>
        <w:t>and</w:t>
      </w:r>
      <w:proofErr w:type="spellEnd"/>
      <w:r w:rsidRPr="00C54617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C54617">
        <w:rPr>
          <w:rFonts w:ascii="Arial" w:hAnsi="Arial" w:cs="Arial"/>
          <w:sz w:val="36"/>
          <w:szCs w:val="36"/>
        </w:rPr>
        <w:t>Violence</w:t>
      </w:r>
      <w:proofErr w:type="spellEnd"/>
      <w:r w:rsidRPr="00C54617">
        <w:rPr>
          <w:rFonts w:ascii="Arial" w:hAnsi="Arial" w:cs="Arial"/>
          <w:sz w:val="36"/>
          <w:szCs w:val="36"/>
        </w:rPr>
        <w:t>"</w:t>
      </w:r>
    </w:p>
    <w:p w14:paraId="65A05622" w14:textId="7386E430" w:rsidR="006B5EE2" w:rsidRPr="00C54617" w:rsidRDefault="006B5EE2" w:rsidP="00C54617">
      <w:pPr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kern w:val="36"/>
          <w:sz w:val="36"/>
          <w:szCs w:val="36"/>
          <w:lang w:eastAsia="hr-HR"/>
        </w:rPr>
      </w:pPr>
      <w:r>
        <w:rPr>
          <w:rFonts w:ascii="Arial" w:eastAsia="Times New Roman" w:hAnsi="Arial" w:cs="Arial"/>
          <w:noProof/>
          <w:kern w:val="36"/>
          <w:sz w:val="36"/>
          <w:szCs w:val="36"/>
          <w:lang w:eastAsia="hr-HR"/>
        </w:rPr>
        <w:drawing>
          <wp:inline distT="0" distB="0" distL="0" distR="0" wp14:anchorId="18ECFB4D" wp14:editId="667F953F">
            <wp:extent cx="5486400" cy="41148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50506-WA0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C413" w14:textId="21B4463C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Učiteljice Mateja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Smiljanec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i Sandra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Ljubljanović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sudjel</w:t>
      </w:r>
      <w:r>
        <w:rPr>
          <w:rFonts w:ascii="Arial" w:eastAsia="Times New Roman" w:hAnsi="Arial" w:cs="Arial"/>
          <w:sz w:val="24"/>
          <w:szCs w:val="24"/>
          <w:lang w:eastAsia="hr-HR"/>
        </w:rPr>
        <w:t>ovale su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hr-HR"/>
        </w:rPr>
        <w:t>u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strukturiranom tečaju "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Embracing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Diversity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,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Preventing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Bullying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and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Violence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" u Budimpešti od 5. do 10. svibnja 2025. Kroz ovu vrijednu šestodnevnu edukaciju naše 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su 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>učiteljice unap</w:t>
      </w:r>
      <w:r>
        <w:rPr>
          <w:rFonts w:ascii="Arial" w:eastAsia="Times New Roman" w:hAnsi="Arial" w:cs="Arial"/>
          <w:sz w:val="24"/>
          <w:szCs w:val="24"/>
          <w:lang w:eastAsia="hr-HR"/>
        </w:rPr>
        <w:t>rijedile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svoje kompetencije u prevenciji vršnjačkog nasilja i stvaranju inkluzivnog okruženja za sve učenike.</w:t>
      </w:r>
    </w:p>
    <w:p w14:paraId="5F0C0024" w14:textId="450CCBD4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Ova mobilnost dio je naše Erasmus+ </w:t>
      </w:r>
      <w:r>
        <w:rPr>
          <w:rFonts w:ascii="Arial" w:eastAsia="Times New Roman" w:hAnsi="Arial" w:cs="Arial"/>
          <w:sz w:val="24"/>
          <w:szCs w:val="24"/>
          <w:lang w:eastAsia="hr-HR"/>
        </w:rPr>
        <w:t>akreditacije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čiji je cilj kontinuirano stručno usavršavanje i primjena novih znanja u svakodnevnom radu s učenicima. Tečaj 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je 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>okup</w:t>
      </w:r>
      <w:r>
        <w:rPr>
          <w:rFonts w:ascii="Arial" w:eastAsia="Times New Roman" w:hAnsi="Arial" w:cs="Arial"/>
          <w:sz w:val="24"/>
          <w:szCs w:val="24"/>
          <w:lang w:eastAsia="hr-HR"/>
        </w:rPr>
        <w:t>io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sudionike iz različitih europskih zemalja - Hrvatske, Italije, Španjolske, Portugala i Danske, omogućujući razmjenu iskustava i usporedbu različitih pristupa rješavanju sukoba u školama.</w:t>
      </w:r>
    </w:p>
    <w:p w14:paraId="6A6E4D00" w14:textId="304C4E30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>Program edukacije obuhva</w:t>
      </w:r>
      <w:r>
        <w:rPr>
          <w:rFonts w:ascii="Arial" w:eastAsia="Times New Roman" w:hAnsi="Arial" w:cs="Arial"/>
          <w:sz w:val="24"/>
          <w:szCs w:val="24"/>
          <w:lang w:eastAsia="hr-HR"/>
        </w:rPr>
        <w:t>tio je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radionice o stvaranju ugodnog ozračja, prihvaćanju različitosti i pronalaženju sličnosti među ljudima. Učiteljice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 su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sudjel</w:t>
      </w:r>
      <w:r>
        <w:rPr>
          <w:rFonts w:ascii="Arial" w:eastAsia="Times New Roman" w:hAnsi="Arial" w:cs="Arial"/>
          <w:sz w:val="24"/>
          <w:szCs w:val="24"/>
          <w:lang w:eastAsia="hr-HR"/>
        </w:rPr>
        <w:t>ovale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u aktivnostima koje jačaju veze među učenicima i grade povjerenje u razrednom okruženju, što su ključne vještine za prevenciju vršnjačkog nasilja. Definirali su pojmove agresije i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bullyinga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>, analizirali različite vrste agresivnog ponašanja te razmjenjivali iskustva s kolegama iz drugih europskih zemalja.</w:t>
      </w:r>
    </w:p>
    <w:p w14:paraId="248CF6BB" w14:textId="77777777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Posebno zanimljive bile su aktivnosti poput vježbe igranja uloga "U tuđim cipelama", koja pruža uvid u različite perspektive i izazove s kojima se drugi susreću, te rasprava o različitim vrstama empatije - kognitivnoj, emocionalnoj i suosjećajnoj. 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lastRenderedPageBreak/>
        <w:t>Proučavali su i primjere dobre prakse iz danske škole koja je uspješno implementirala program inkluzije i borbe protiv nasilja.</w:t>
      </w:r>
    </w:p>
    <w:p w14:paraId="4EE235D4" w14:textId="77777777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>Važan zaključak edukacije je da uz razvijanje empatije kod učenika, suradnja s roditeljima predstavlja nezamjenjiv faktor u prevenciji vršnjačkog nasilja. Također, naglašena je važnost komunikacije - slušanja, jasnog izražavanja i neverbalnih signala u prevenciji konflikata i izgradnji povjerenja.</w:t>
      </w:r>
    </w:p>
    <w:p w14:paraId="5737F44F" w14:textId="1117B37C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Uz obrazovni dio, učiteljice su imale priliku upoznati prekrasnu Budimpeštu kroz vođenu turu </w:t>
      </w:r>
      <w:r>
        <w:rPr>
          <w:rFonts w:ascii="Arial" w:eastAsia="Times New Roman" w:hAnsi="Arial" w:cs="Arial"/>
          <w:sz w:val="24"/>
          <w:szCs w:val="24"/>
          <w:lang w:eastAsia="hr-HR"/>
        </w:rPr>
        <w:t xml:space="preserve">razgledavanja 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znamenitosti, šetnju kroz </w:t>
      </w:r>
      <w:r>
        <w:rPr>
          <w:rFonts w:ascii="Arial" w:eastAsia="Times New Roman" w:hAnsi="Arial" w:cs="Arial"/>
          <w:sz w:val="24"/>
          <w:szCs w:val="24"/>
          <w:lang w:eastAsia="hr-HR"/>
        </w:rPr>
        <w:t>gradski</w:t>
      </w: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park i Trg heroja, gdje su čule mnogo zanimljivih priča o povijesti grada.</w:t>
      </w:r>
    </w:p>
    <w:p w14:paraId="18A462ED" w14:textId="77777777" w:rsidR="00C54617" w:rsidRPr="00C54617" w:rsidRDefault="00C54617" w:rsidP="00C54617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Na kraju edukacije, sudionici su primili potvrde o sudjelovanju, razmijenili kontakte i izrazili želju za budućom suradnjom. Stvorene su nove veze i prijateljstva koja prelaze granice, a naše učiteljice vraćaju se obogaćene znanjem i inspirirane za daljnji rad na stvaranju sigurnijeg i </w:t>
      </w:r>
      <w:proofErr w:type="spellStart"/>
      <w:r w:rsidRPr="00C54617">
        <w:rPr>
          <w:rFonts w:ascii="Arial" w:eastAsia="Times New Roman" w:hAnsi="Arial" w:cs="Arial"/>
          <w:sz w:val="24"/>
          <w:szCs w:val="24"/>
          <w:lang w:eastAsia="hr-HR"/>
        </w:rPr>
        <w:t>inkluzivnijeg</w:t>
      </w:r>
      <w:proofErr w:type="spellEnd"/>
      <w:r w:rsidRPr="00C54617">
        <w:rPr>
          <w:rFonts w:ascii="Arial" w:eastAsia="Times New Roman" w:hAnsi="Arial" w:cs="Arial"/>
          <w:sz w:val="24"/>
          <w:szCs w:val="24"/>
          <w:lang w:eastAsia="hr-HR"/>
        </w:rPr>
        <w:t xml:space="preserve"> okruženja za sve učenike naše škole.</w:t>
      </w:r>
    </w:p>
    <w:p w14:paraId="0ED0883B" w14:textId="107EC0D0" w:rsidR="00C04B4D" w:rsidRPr="00C54617" w:rsidRDefault="006B5EE2" w:rsidP="006B5EE2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BB3D2D9" wp14:editId="71B5C9C2">
            <wp:extent cx="2636520" cy="263652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_IMG_17466322080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52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03FBBC8A" wp14:editId="48B25F0A">
            <wp:extent cx="2618368" cy="1472786"/>
            <wp:effectExtent l="127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50505_0845266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3704" cy="149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D7DFA82" wp14:editId="58A05D57">
            <wp:extent cx="4133850" cy="2325291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507_0917123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805" cy="233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450F1299" wp14:editId="2900462D">
            <wp:extent cx="2717483" cy="3623310"/>
            <wp:effectExtent l="0" t="0" r="698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50505-WA00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224" cy="362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B09A8B4" wp14:editId="18DA8D6D">
            <wp:extent cx="2814320" cy="2110740"/>
            <wp:effectExtent l="0" t="0" r="508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50506-WA00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9A05A4E" wp14:editId="64725048">
            <wp:extent cx="3111500" cy="23336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50506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296" cy="2335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FEE41B5" wp14:editId="547AF73C">
            <wp:extent cx="4998645" cy="22491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50508-WA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538" cy="225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8B413AB" wp14:editId="73305407">
            <wp:extent cx="4914900" cy="49149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50508-WA0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89D01E8" wp14:editId="7C3CF1BF">
            <wp:extent cx="2464594" cy="328612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50508-WA00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30" cy="329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4CD7410" wp14:editId="62D4218F">
            <wp:extent cx="2467451" cy="3289935"/>
            <wp:effectExtent l="0" t="0" r="9525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-20250509-WA00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707" cy="330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71E985CA" wp14:editId="6E1D6988">
            <wp:extent cx="3105150" cy="5517638"/>
            <wp:effectExtent l="0" t="0" r="0" b="698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250509-WA0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126" cy="55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0A3B8AB" wp14:editId="50025881">
            <wp:extent cx="4976449" cy="28003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50509-WA004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779" cy="281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240D6DD3" wp14:editId="72114BE7">
            <wp:extent cx="2447542" cy="434911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50509-WA01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00" cy="436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25D88E1D" wp14:editId="44CCE37D">
            <wp:extent cx="2457450" cy="4366722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50509-WA01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887" cy="4408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noProof/>
        </w:rPr>
        <w:drawing>
          <wp:inline distT="0" distB="0" distL="0" distR="0" wp14:anchorId="6BE0DB24" wp14:editId="013B3F2D">
            <wp:extent cx="3136105" cy="4181475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e6e87b77fa9fe93aefb314f7637e2090-V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1184" cy="42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4B4D" w:rsidRPr="00C546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617"/>
    <w:rsid w:val="006B5EE2"/>
    <w:rsid w:val="00C04B4D"/>
    <w:rsid w:val="00C54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52E14"/>
  <w15:chartTrackingRefBased/>
  <w15:docId w15:val="{DCE51B1A-B741-4F5A-986F-ACD720FE5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C546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C54617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C54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6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Duarte</dc:creator>
  <cp:keywords/>
  <dc:description/>
  <cp:lastModifiedBy>Biljana Jurić</cp:lastModifiedBy>
  <cp:revision>2</cp:revision>
  <dcterms:created xsi:type="dcterms:W3CDTF">2025-05-19T06:14:00Z</dcterms:created>
  <dcterms:modified xsi:type="dcterms:W3CDTF">2025-05-19T06:14:00Z</dcterms:modified>
</cp:coreProperties>
</file>